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25F" w:rsidRPr="00F4725F" w:rsidRDefault="00F4725F" w:rsidP="00F4725F">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F4725F">
        <w:rPr>
          <w:rFonts w:ascii="Times New Roman" w:eastAsia="Times New Roman" w:hAnsi="Times New Roman" w:cs="Times New Roman"/>
          <w:b/>
          <w:bCs/>
          <w:kern w:val="36"/>
          <w:sz w:val="48"/>
          <w:szCs w:val="48"/>
          <w:lang w:eastAsia="ru-RU"/>
        </w:rPr>
        <w:t>Организационная структура профсоюзов</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Профсоюзы – целостная самоуправляемая социальная система, которая создается исходя из особенностей государственного устройства, национального и административного деления страны, производственно-экономических связей с учетом обеспечения этими структурами конструктивного диалога с целью заключения коллективных договоров и соглашений.</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При этом обеспечивается приоритет соответствия структуры первичной профсоюзной организации хозяйственной структуре в пределах территориальной организации профсоюза. Закон о профсоюзах предоставляет право организации самостоятельно определять свою структуру, но она должна быть закреплена Уставом или Положением о ППО. </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Федерация Независимых Профсоюзов России (ФНПР) является крупнейшим общероссийским объединением и действует на всей территории Российской Федерации. ФНПР </w:t>
      </w:r>
      <w:proofErr w:type="gramStart"/>
      <w:r w:rsidRPr="00F4725F">
        <w:rPr>
          <w:rFonts w:ascii="Times New Roman" w:eastAsia="Times New Roman" w:hAnsi="Times New Roman" w:cs="Times New Roman"/>
          <w:sz w:val="24"/>
          <w:szCs w:val="24"/>
          <w:lang w:eastAsia="ru-RU"/>
        </w:rPr>
        <w:t>представлена</w:t>
      </w:r>
      <w:proofErr w:type="gramEnd"/>
      <w:r w:rsidRPr="00F4725F">
        <w:rPr>
          <w:rFonts w:ascii="Times New Roman" w:eastAsia="Times New Roman" w:hAnsi="Times New Roman" w:cs="Times New Roman"/>
          <w:sz w:val="24"/>
          <w:szCs w:val="24"/>
          <w:lang w:eastAsia="ru-RU"/>
        </w:rPr>
        <w:t xml:space="preserve"> во всех отраслях российской экономики и во всех субъектах – республиках, краях, областях, в семи федеральных округах, городах Москве и Санкт-Петербурге. </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proofErr w:type="gramStart"/>
      <w:r w:rsidRPr="00F4725F">
        <w:rPr>
          <w:rFonts w:ascii="Times New Roman" w:eastAsia="Times New Roman" w:hAnsi="Times New Roman" w:cs="Times New Roman"/>
          <w:sz w:val="24"/>
          <w:szCs w:val="24"/>
          <w:lang w:eastAsia="ru-RU"/>
        </w:rPr>
        <w:t>Из Устава ФНПР «Федерация создана в целях объединения и координации действий членских организаций по представительству и защите социально-трудовых и гражданских прав, производственных, профессиональных экономических и социальных интересов членов профсоюзов, коллективных прав и интересов работников, а также представительства и защиты общих интересов и достижения их деятельности, как на федеральном уровне, так и в субъектах Российской федерации».</w:t>
      </w:r>
      <w:proofErr w:type="gramEnd"/>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Основными структурными единицами ФНПР членские организации – общероссийские, межрегиональные профессиональные союзы и территориальные объединения организаций профсоюзов.</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Каждая из членских организаций имеет свой собственный устав и обладает полной самостоятельностью в решении внутренних вопросов своей отрасли. </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Главным условием добровольного вхождения в Федерацию является признание действующего Устава ФНПР.</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В организационной структуре ФНПР одно из центральных мест занимают   общероссийские и межрегиональные профессиональные союзы. Они обеспечивают решение проблем защиты социально - трудовых прав и интересов работников в отраслях экономики в целом, а их структурные звенья – на уровне субъектов Российской Федерации, муниципальных образований, предприятий, организаций.</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lastRenderedPageBreak/>
        <w:t>Территориальные (республиканские, краевые, областные) объединения организаций профсоюзов сформированы как федеративные организации на принципах прямого представительства действующих на данной территории организаций общероссийских, межрегиональных профсоюзов, т.е. юридических лиц. Они осуществляют полномочия, делегированные им членскими организациями, объединяют и координируют действия структурных организаций общероссийских, межрегиональных профсоюзов на региональном уровне, выражают и реализуют интересы профсоюзов, входящих в ФНПР.</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Иными словами, ФНПР имеет организационную структуру, основанную на вертикальных и горизонтальных связях. Отраслевые профсоюзы составляют основу Федерации, а территориальные профобъединения связующими звеньями на каждом уровне.</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В большинстве профсоюзов, входящих в ФНПР, действует трехступенчатая структура: первичная профсоюзная организация – территориальная организация профсоюза – общероссийский (межрегиональный) профсоюз. В районах, где мало первичных организаций, действует двухступенчатая структура: первичная профсоюзная организация - общероссийский (межрегиональный) профсоюз. У отдельных профсоюзов смешанная структура, т.е. в некоторых регионах они имеют свои территориальные организации, а там где количество профсоюзных организаций незначительно, эти структурные образования отсутствуют.</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Каждая организация имеет свой Устав, на основании которого разрабатывается «Положение о первичной профсоюзной организации» (ППО). Эти документы определяют цели и задачи ППО, регулируют процедуру и последовательность в осуществлении действий, связанных с ее созданием, деятельностью, реорганизацией или ликвидацией, определяют условия признания ППО юридическим лицом.</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Учредителями ППО являются физические лица (не менее 3-х) - граждане, достигшие 14 лет. Изъявившие желание вступить в профсоюз, и юридическое лицо-профсоюз (или его территориальная организация), орган которого (которой) принял решение о создании первичной профсоюзной организации.</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Учредители созывают общее собрание, на котором принимается решение о создании ППО, формируются ее руководящие и контрольно-ревизионные органы. Решение о создании ППО принимается также руководящим выборным коллегиальным органом профсоюза или руководящим коллегиальным органом его территориальной организации. </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С момента принятия такого решения ППО считается созданной, т.е. осуществляет свою уставную деятельность и принимает на себя обязанности, предусмотренные законодательством и Уставом профсоюза.</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lastRenderedPageBreak/>
        <w:t>Правоспособность ППО как юридического лица возникает с момента юридической регистрации данной организации, решение о которой принимается теми же профсоюзными органами, которые приняли решение о ее создании.</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Из Устава ФНПР: «Профсоюз, его первичные и территориальные организации приобретают права юридического лица только при условии их государственной регистрации».</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proofErr w:type="gramStart"/>
      <w:r w:rsidRPr="00F4725F">
        <w:rPr>
          <w:rFonts w:ascii="Times New Roman" w:eastAsia="Times New Roman" w:hAnsi="Times New Roman" w:cs="Times New Roman"/>
          <w:sz w:val="24"/>
          <w:szCs w:val="24"/>
          <w:lang w:eastAsia="ru-RU"/>
        </w:rPr>
        <w:t>Только при этих условиях профсоюз и его организации имеют право на   печать, штамп со своим наименованием, соответствующие единым образцам, свою символику (флаг, эмблему, вымпел), которые также подлежат государственной регистрации и учету в порядке, установленном государственным законодательством РФ, Почетную грамоту  и другие знаки отличия, утвержденные ЦК.</w:t>
      </w:r>
      <w:proofErr w:type="gramEnd"/>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Органы первичной профсоюзной организации: </w:t>
      </w:r>
    </w:p>
    <w:p w:rsidR="00F4725F" w:rsidRPr="00F4725F" w:rsidRDefault="00F4725F" w:rsidP="00F4725F">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xml:space="preserve">общее собрание </w:t>
      </w:r>
      <w:proofErr w:type="gramStart"/>
      <w:r w:rsidRPr="00F4725F">
        <w:rPr>
          <w:rFonts w:ascii="Times New Roman" w:eastAsia="Times New Roman" w:hAnsi="Times New Roman" w:cs="Times New Roman"/>
          <w:sz w:val="24"/>
          <w:szCs w:val="24"/>
          <w:lang w:eastAsia="ru-RU"/>
        </w:rPr>
        <w:t xml:space="preserve">( </w:t>
      </w:r>
      <w:proofErr w:type="gramEnd"/>
      <w:r w:rsidRPr="00F4725F">
        <w:rPr>
          <w:rFonts w:ascii="Times New Roman" w:eastAsia="Times New Roman" w:hAnsi="Times New Roman" w:cs="Times New Roman"/>
          <w:sz w:val="24"/>
          <w:szCs w:val="24"/>
          <w:lang w:eastAsia="ru-RU"/>
        </w:rPr>
        <w:t>съезд, конференция) – высший руководящий орган профсоюза;</w:t>
      </w:r>
    </w:p>
    <w:p w:rsidR="00F4725F" w:rsidRPr="00F4725F" w:rsidRDefault="00F4725F" w:rsidP="00F4725F">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 профсоюзный комитет – выборный коллегиальный орган, подотчетный съезду, конференции или общему собранию;</w:t>
      </w:r>
    </w:p>
    <w:p w:rsidR="00F4725F" w:rsidRPr="00F4725F" w:rsidRDefault="00F4725F" w:rsidP="00F4725F">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президиум – исполнительный коллегиальный орган;</w:t>
      </w:r>
    </w:p>
    <w:p w:rsidR="00F4725F" w:rsidRPr="00F4725F" w:rsidRDefault="00F4725F" w:rsidP="00F4725F">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председатель ППО - исполнительный единоличный орган;</w:t>
      </w:r>
    </w:p>
    <w:p w:rsidR="00F4725F" w:rsidRPr="00F4725F" w:rsidRDefault="00F4725F" w:rsidP="00F4725F">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контрольно-ревизионная комиссия – контролирующий орган.</w:t>
      </w:r>
    </w:p>
    <w:p w:rsidR="00F4725F" w:rsidRPr="00F4725F" w:rsidRDefault="00F4725F" w:rsidP="00F4725F">
      <w:pPr>
        <w:spacing w:after="0" w:line="360" w:lineRule="auto"/>
        <w:jc w:val="both"/>
        <w:rPr>
          <w:rFonts w:ascii="Times New Roman" w:eastAsia="Times New Roman" w:hAnsi="Times New Roman" w:cs="Times New Roman"/>
          <w:sz w:val="24"/>
          <w:szCs w:val="24"/>
          <w:lang w:eastAsia="ru-RU"/>
        </w:rPr>
      </w:pPr>
      <w:r w:rsidRPr="00F4725F">
        <w:rPr>
          <w:rFonts w:ascii="Times New Roman" w:eastAsia="Times New Roman" w:hAnsi="Times New Roman" w:cs="Times New Roman"/>
          <w:sz w:val="24"/>
          <w:szCs w:val="24"/>
          <w:lang w:eastAsia="ru-RU"/>
        </w:rPr>
        <w:t>Структуру ППО определяет общее собрание членов профсоюза. В структуре профсоюза могут создаваться различные ассоциации, секции, комиссии и другие формирования. Права, обязанности и особенности их деятельности регламентируются положениями, утверждаемыми профсоюзными организациями в пределах их компетенции.</w:t>
      </w:r>
    </w:p>
    <w:p w:rsidR="00FC0130" w:rsidRDefault="00FC0130"/>
    <w:sectPr w:rsidR="00FC0130" w:rsidSect="00FC01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872D26"/>
    <w:multiLevelType w:val="multilevel"/>
    <w:tmpl w:val="BB5E8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F4725F"/>
    <w:rsid w:val="00F4725F"/>
    <w:rsid w:val="00FA0661"/>
    <w:rsid w:val="00FC01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130"/>
  </w:style>
  <w:style w:type="paragraph" w:styleId="1">
    <w:name w:val="heading 1"/>
    <w:basedOn w:val="a"/>
    <w:link w:val="10"/>
    <w:uiPriority w:val="9"/>
    <w:qFormat/>
    <w:rsid w:val="00F472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4725F"/>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2014212302">
      <w:bodyDiv w:val="1"/>
      <w:marLeft w:val="0"/>
      <w:marRight w:val="0"/>
      <w:marTop w:val="0"/>
      <w:marBottom w:val="0"/>
      <w:divBdr>
        <w:top w:val="none" w:sz="0" w:space="0" w:color="auto"/>
        <w:left w:val="none" w:sz="0" w:space="0" w:color="auto"/>
        <w:bottom w:val="none" w:sz="0" w:space="0" w:color="auto"/>
        <w:right w:val="none" w:sz="0" w:space="0" w:color="auto"/>
      </w:divBdr>
      <w:divsChild>
        <w:div w:id="831993509">
          <w:marLeft w:val="0"/>
          <w:marRight w:val="0"/>
          <w:marTop w:val="0"/>
          <w:marBottom w:val="0"/>
          <w:divBdr>
            <w:top w:val="none" w:sz="0" w:space="0" w:color="auto"/>
            <w:left w:val="none" w:sz="0" w:space="0" w:color="auto"/>
            <w:bottom w:val="none" w:sz="0" w:space="0" w:color="auto"/>
            <w:right w:val="none" w:sz="0" w:space="0" w:color="auto"/>
          </w:divBdr>
          <w:divsChild>
            <w:div w:id="15707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916</Words>
  <Characters>5227</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2014-02-02T13:26:00Z</dcterms:created>
  <dcterms:modified xsi:type="dcterms:W3CDTF">2014-02-02T14:38:00Z</dcterms:modified>
</cp:coreProperties>
</file>